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3B7A0" w14:textId="77777777" w:rsidR="00DF4E20" w:rsidRPr="00DF1CCA" w:rsidRDefault="00DF4E20" w:rsidP="00DF4E20">
      <w:pPr>
        <w:jc w:val="center"/>
        <w:rPr>
          <w:rFonts w:ascii="Times New Roman" w:eastAsia="Calibri" w:hAnsi="Times New Roman" w:cs="Times New Roman"/>
          <w:b/>
          <w:i/>
          <w:color w:val="000000"/>
          <w:sz w:val="24"/>
          <w:szCs w:val="24"/>
          <w:lang w:val="uk-UA"/>
        </w:rPr>
      </w:pPr>
      <w:r w:rsidRPr="00DF1CCA">
        <w:rPr>
          <w:rFonts w:ascii="Times New Roman" w:eastAsia="Calibri" w:hAnsi="Times New Roman" w:cs="Times New Roman"/>
          <w:b/>
          <w:i/>
          <w:color w:val="000000"/>
          <w:sz w:val="24"/>
          <w:szCs w:val="24"/>
          <w:lang w:val="uk-UA"/>
        </w:rPr>
        <w:t>Обґрунтування</w:t>
      </w:r>
    </w:p>
    <w:p w14:paraId="3F9852F0" w14:textId="77777777" w:rsidR="00DF4E20" w:rsidRPr="00DF4E20" w:rsidRDefault="00DF4E20" w:rsidP="00DF4E20">
      <w:pPr>
        <w:jc w:val="center"/>
        <w:rPr>
          <w:rFonts w:ascii="Times New Roman" w:eastAsia="Calibri" w:hAnsi="Times New Roman" w:cs="Times New Roman"/>
          <w:b/>
          <w:bCs/>
          <w:i/>
          <w:iCs/>
          <w:color w:val="000000"/>
          <w:lang w:val="uk-UA"/>
        </w:rPr>
      </w:pPr>
      <w:r w:rsidRPr="00DF4E20">
        <w:rPr>
          <w:rFonts w:ascii="Times New Roman" w:eastAsia="Calibri" w:hAnsi="Times New Roman" w:cs="Times New Roman"/>
          <w:b/>
          <w:color w:val="000000"/>
          <w:shd w:val="clear" w:color="auto" w:fill="FFFFFF"/>
          <w:lang w:val="uk-UA"/>
        </w:rPr>
        <w:t>технічних та якісних характеристик предмета закупівлі, розміру бюджетного призначення, очікуваної вартості предмета закупівлі</w:t>
      </w:r>
      <w:r w:rsidRPr="00DF4E20">
        <w:rPr>
          <w:rFonts w:ascii="Times New Roman" w:eastAsia="Calibri" w:hAnsi="Times New Roman" w:cs="Times New Roman"/>
          <w:b/>
          <w:bCs/>
          <w:i/>
          <w:iCs/>
          <w:color w:val="000000"/>
          <w:lang w:val="uk-UA"/>
        </w:rPr>
        <w:t xml:space="preserve"> </w:t>
      </w:r>
    </w:p>
    <w:p w14:paraId="51B2848C" w14:textId="77777777" w:rsidR="00DF4E20" w:rsidRPr="00DF4E20" w:rsidRDefault="00DF4E20" w:rsidP="00DF4E20">
      <w:pPr>
        <w:jc w:val="center"/>
        <w:rPr>
          <w:rFonts w:ascii="Times New Roman" w:eastAsia="Calibri" w:hAnsi="Times New Roman" w:cs="Times New Roman"/>
          <w:bCs/>
          <w:i/>
          <w:iCs/>
          <w:color w:val="000000"/>
          <w:sz w:val="20"/>
          <w:szCs w:val="20"/>
          <w:lang w:val="uk-UA"/>
        </w:rPr>
      </w:pPr>
      <w:r w:rsidRPr="00DF4E20">
        <w:rPr>
          <w:rFonts w:ascii="Times New Roman" w:eastAsia="Calibri" w:hAnsi="Times New Roman" w:cs="Times New Roman"/>
          <w:bCs/>
          <w:i/>
          <w:iCs/>
          <w:color w:val="000000"/>
          <w:sz w:val="20"/>
          <w:szCs w:val="20"/>
          <w:lang w:val="uk-UA"/>
        </w:rPr>
        <w:t xml:space="preserve"> (оприлюднюється на виконання постанови КМУ № 710 від 11.10.2016 року «Про ефективне використання державних коштів» (зі змінами))</w:t>
      </w:r>
    </w:p>
    <w:p w14:paraId="7CB9FB27" w14:textId="77777777" w:rsidR="004C19E5" w:rsidRDefault="004C19E5" w:rsidP="004C19E5">
      <w:pPr>
        <w:spacing w:after="0" w:line="240" w:lineRule="auto"/>
        <w:jc w:val="center"/>
        <w:rPr>
          <w:rFonts w:ascii="Times New Roman" w:hAnsi="Times New Roman" w:cs="Times New Roman"/>
          <w:sz w:val="20"/>
          <w:lang w:val="uk-UA"/>
        </w:rPr>
      </w:pPr>
    </w:p>
    <w:tbl>
      <w:tblPr>
        <w:tblStyle w:val="a3"/>
        <w:tblW w:w="15026" w:type="dxa"/>
        <w:tblInd w:w="108" w:type="dxa"/>
        <w:tblLayout w:type="fixed"/>
        <w:tblLook w:val="04A0" w:firstRow="1" w:lastRow="0" w:firstColumn="1" w:lastColumn="0" w:noHBand="0" w:noVBand="1"/>
      </w:tblPr>
      <w:tblGrid>
        <w:gridCol w:w="653"/>
        <w:gridCol w:w="2324"/>
        <w:gridCol w:w="2410"/>
        <w:gridCol w:w="2552"/>
        <w:gridCol w:w="4110"/>
        <w:gridCol w:w="2977"/>
      </w:tblGrid>
      <w:tr w:rsidR="00A433F2" w:rsidRPr="00E25BBF" w14:paraId="70A76AE9" w14:textId="77777777" w:rsidTr="00DF1CCA">
        <w:tc>
          <w:tcPr>
            <w:tcW w:w="653" w:type="dxa"/>
            <w:vAlign w:val="center"/>
          </w:tcPr>
          <w:p w14:paraId="05E502A7" w14:textId="77777777" w:rsidR="004C19E5" w:rsidRPr="00DF1CCA" w:rsidRDefault="004C19E5" w:rsidP="00DF1CCA">
            <w:pPr>
              <w:jc w:val="center"/>
              <w:rPr>
                <w:rFonts w:ascii="Times New Roman" w:hAnsi="Times New Roman" w:cs="Times New Roman"/>
                <w:b/>
                <w:sz w:val="20"/>
                <w:lang w:val="uk-UA"/>
              </w:rPr>
            </w:pPr>
            <w:r w:rsidRPr="00DF1CCA">
              <w:rPr>
                <w:rFonts w:ascii="Times New Roman" w:hAnsi="Times New Roman" w:cs="Times New Roman"/>
                <w:b/>
                <w:sz w:val="20"/>
                <w:lang w:val="uk-UA"/>
              </w:rPr>
              <w:t>№ з/п</w:t>
            </w:r>
          </w:p>
        </w:tc>
        <w:tc>
          <w:tcPr>
            <w:tcW w:w="2324" w:type="dxa"/>
            <w:vAlign w:val="center"/>
          </w:tcPr>
          <w:p w14:paraId="3DA38155" w14:textId="77777777" w:rsidR="004C19E5" w:rsidRPr="00DF1CCA" w:rsidRDefault="00EB5246" w:rsidP="00DF1CCA">
            <w:pPr>
              <w:jc w:val="center"/>
              <w:rPr>
                <w:rFonts w:ascii="Times New Roman" w:hAnsi="Times New Roman" w:cs="Times New Roman"/>
                <w:b/>
                <w:sz w:val="16"/>
                <w:szCs w:val="16"/>
                <w:lang w:val="uk-UA"/>
              </w:rPr>
            </w:pPr>
            <w:r w:rsidRPr="00DF1CCA">
              <w:rPr>
                <w:rFonts w:ascii="Times New Roman" w:hAnsi="Times New Roman" w:cs="Times New Roman"/>
                <w:b/>
                <w:sz w:val="16"/>
                <w:szCs w:val="16"/>
                <w:lang w:val="uk-UA"/>
              </w:rPr>
              <w:t>Найменування предмету закупівлі із зазначенням коду ЄЗС</w:t>
            </w:r>
          </w:p>
        </w:tc>
        <w:tc>
          <w:tcPr>
            <w:tcW w:w="2410" w:type="dxa"/>
            <w:vAlign w:val="center"/>
          </w:tcPr>
          <w:p w14:paraId="44A56A5A" w14:textId="77777777" w:rsidR="004C19E5" w:rsidRPr="00DF1CCA" w:rsidRDefault="004C19E5" w:rsidP="00DF1CCA">
            <w:pPr>
              <w:jc w:val="center"/>
              <w:rPr>
                <w:rFonts w:ascii="Times New Roman" w:hAnsi="Times New Roman" w:cs="Times New Roman"/>
                <w:b/>
                <w:sz w:val="16"/>
                <w:szCs w:val="16"/>
                <w:lang w:val="uk-UA"/>
              </w:rPr>
            </w:pPr>
            <w:r w:rsidRPr="00DF1CCA">
              <w:rPr>
                <w:rFonts w:ascii="Times New Roman" w:hAnsi="Times New Roman" w:cs="Times New Roman"/>
                <w:b/>
                <w:sz w:val="16"/>
                <w:szCs w:val="16"/>
                <w:lang w:val="uk-UA"/>
              </w:rPr>
              <w:t>Ідентифікатор процедури закупівлі</w:t>
            </w:r>
            <w:r w:rsidR="00CF6B06" w:rsidRPr="00DF1CCA">
              <w:rPr>
                <w:rFonts w:ascii="Times New Roman" w:hAnsi="Times New Roman" w:cs="Times New Roman"/>
                <w:b/>
                <w:sz w:val="16"/>
                <w:szCs w:val="16"/>
                <w:lang w:val="uk-UA"/>
              </w:rPr>
              <w:t>/ тип процедури закупівлі</w:t>
            </w:r>
          </w:p>
        </w:tc>
        <w:tc>
          <w:tcPr>
            <w:tcW w:w="2552" w:type="dxa"/>
            <w:vAlign w:val="center"/>
          </w:tcPr>
          <w:p w14:paraId="18EDDBAF" w14:textId="44A79A2A" w:rsidR="00CF6B06" w:rsidRPr="00DF1CCA" w:rsidRDefault="004C19E5" w:rsidP="00DF1CCA">
            <w:pPr>
              <w:jc w:val="center"/>
              <w:rPr>
                <w:rFonts w:ascii="Times New Roman" w:hAnsi="Times New Roman" w:cs="Times New Roman"/>
                <w:b/>
                <w:sz w:val="16"/>
                <w:szCs w:val="16"/>
                <w:lang w:val="uk-UA"/>
              </w:rPr>
            </w:pPr>
            <w:r w:rsidRPr="00DF1CCA">
              <w:rPr>
                <w:rFonts w:ascii="Times New Roman" w:hAnsi="Times New Roman" w:cs="Times New Roman"/>
                <w:b/>
                <w:sz w:val="16"/>
                <w:szCs w:val="16"/>
                <w:lang w:val="uk-UA"/>
              </w:rPr>
              <w:t>Очікувана вартість предмета закупівлі,</w:t>
            </w:r>
          </w:p>
          <w:p w14:paraId="78118C02" w14:textId="77777777" w:rsidR="004C19E5" w:rsidRPr="00DF1CCA" w:rsidRDefault="004C19E5" w:rsidP="00DF1CCA">
            <w:pPr>
              <w:jc w:val="center"/>
              <w:rPr>
                <w:rFonts w:ascii="Times New Roman" w:hAnsi="Times New Roman" w:cs="Times New Roman"/>
                <w:b/>
                <w:sz w:val="16"/>
                <w:szCs w:val="16"/>
                <w:lang w:val="uk-UA"/>
              </w:rPr>
            </w:pPr>
            <w:r w:rsidRPr="00DF1CCA">
              <w:rPr>
                <w:rFonts w:ascii="Times New Roman" w:hAnsi="Times New Roman" w:cs="Times New Roman"/>
                <w:b/>
                <w:sz w:val="16"/>
                <w:szCs w:val="16"/>
                <w:lang w:val="uk-UA"/>
              </w:rPr>
              <w:t>грн з ПДВ</w:t>
            </w:r>
          </w:p>
        </w:tc>
        <w:tc>
          <w:tcPr>
            <w:tcW w:w="4110" w:type="dxa"/>
            <w:vAlign w:val="center"/>
          </w:tcPr>
          <w:p w14:paraId="543514D9" w14:textId="77777777" w:rsidR="004C19E5" w:rsidRPr="00DF1CCA" w:rsidRDefault="00CF6B06" w:rsidP="00DF1CCA">
            <w:pPr>
              <w:jc w:val="center"/>
              <w:rPr>
                <w:rFonts w:ascii="Times New Roman" w:hAnsi="Times New Roman" w:cs="Times New Roman"/>
                <w:b/>
                <w:sz w:val="16"/>
                <w:szCs w:val="16"/>
                <w:lang w:val="uk-UA"/>
              </w:rPr>
            </w:pPr>
            <w:r w:rsidRPr="00DF1CCA">
              <w:rPr>
                <w:rFonts w:ascii="Times New Roman" w:hAnsi="Times New Roman" w:cs="Times New Roman"/>
                <w:b/>
                <w:sz w:val="16"/>
                <w:szCs w:val="16"/>
                <w:lang w:val="uk-UA"/>
              </w:rPr>
              <w:t>Обґрунтування т</w:t>
            </w:r>
            <w:r w:rsidR="004C19E5" w:rsidRPr="00DF1CCA">
              <w:rPr>
                <w:rFonts w:ascii="Times New Roman" w:hAnsi="Times New Roman" w:cs="Times New Roman"/>
                <w:b/>
                <w:sz w:val="16"/>
                <w:szCs w:val="16"/>
                <w:lang w:val="uk-UA"/>
              </w:rPr>
              <w:t>ехнічн</w:t>
            </w:r>
            <w:r w:rsidRPr="00DF1CCA">
              <w:rPr>
                <w:rFonts w:ascii="Times New Roman" w:hAnsi="Times New Roman" w:cs="Times New Roman"/>
                <w:b/>
                <w:sz w:val="16"/>
                <w:szCs w:val="16"/>
                <w:lang w:val="uk-UA"/>
              </w:rPr>
              <w:t>их</w:t>
            </w:r>
            <w:r w:rsidR="004C19E5" w:rsidRPr="00DF1CCA">
              <w:rPr>
                <w:rFonts w:ascii="Times New Roman" w:hAnsi="Times New Roman" w:cs="Times New Roman"/>
                <w:b/>
                <w:sz w:val="16"/>
                <w:szCs w:val="16"/>
                <w:lang w:val="uk-UA"/>
              </w:rPr>
              <w:t xml:space="preserve"> та якісн</w:t>
            </w:r>
            <w:r w:rsidRPr="00DF1CCA">
              <w:rPr>
                <w:rFonts w:ascii="Times New Roman" w:hAnsi="Times New Roman" w:cs="Times New Roman"/>
                <w:b/>
                <w:sz w:val="16"/>
                <w:szCs w:val="16"/>
                <w:lang w:val="uk-UA"/>
              </w:rPr>
              <w:t>их</w:t>
            </w:r>
            <w:r w:rsidR="004C19E5" w:rsidRPr="00DF1CCA">
              <w:rPr>
                <w:rFonts w:ascii="Times New Roman" w:hAnsi="Times New Roman" w:cs="Times New Roman"/>
                <w:b/>
                <w:sz w:val="16"/>
                <w:szCs w:val="16"/>
                <w:lang w:val="uk-UA"/>
              </w:rPr>
              <w:t xml:space="preserve"> характеристик предмета закупівлі</w:t>
            </w:r>
          </w:p>
        </w:tc>
        <w:tc>
          <w:tcPr>
            <w:tcW w:w="2977" w:type="dxa"/>
            <w:vAlign w:val="center"/>
          </w:tcPr>
          <w:p w14:paraId="136DA6DF" w14:textId="77777777" w:rsidR="004C19E5" w:rsidRPr="00DF1CCA" w:rsidRDefault="004C19E5" w:rsidP="00DF1CCA">
            <w:pPr>
              <w:jc w:val="center"/>
              <w:rPr>
                <w:rFonts w:ascii="Times New Roman" w:hAnsi="Times New Roman" w:cs="Times New Roman"/>
                <w:b/>
                <w:sz w:val="16"/>
                <w:szCs w:val="16"/>
                <w:lang w:val="uk-UA"/>
              </w:rPr>
            </w:pPr>
            <w:r w:rsidRPr="00DF1CCA">
              <w:rPr>
                <w:rFonts w:ascii="Times New Roman" w:hAnsi="Times New Roman" w:cs="Times New Roman"/>
                <w:b/>
                <w:sz w:val="16"/>
                <w:szCs w:val="16"/>
                <w:lang w:val="uk-UA"/>
              </w:rPr>
              <w:t>Обґрунтування очікуваної вартості предмета закупівлі</w:t>
            </w:r>
          </w:p>
        </w:tc>
      </w:tr>
      <w:tr w:rsidR="00566948" w:rsidRPr="00020FD6" w14:paraId="23A809C7" w14:textId="77777777" w:rsidTr="00830B30">
        <w:tc>
          <w:tcPr>
            <w:tcW w:w="653" w:type="dxa"/>
          </w:tcPr>
          <w:p w14:paraId="61BD6BCC" w14:textId="77777777" w:rsidR="00566948" w:rsidRPr="00566948" w:rsidRDefault="00566948" w:rsidP="00607D4C">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2324" w:type="dxa"/>
          </w:tcPr>
          <w:p w14:paraId="3ADD5464" w14:textId="38DE7427" w:rsidR="0045184B" w:rsidRPr="00830B30" w:rsidRDefault="00800FA3" w:rsidP="00607D4C">
            <w:pPr>
              <w:jc w:val="both"/>
              <w:rPr>
                <w:rFonts w:ascii="Times New Roman" w:hAnsi="Times New Roman" w:cs="Times New Roman"/>
                <w:b/>
                <w:sz w:val="20"/>
                <w:szCs w:val="20"/>
                <w:lang w:val="uk-UA"/>
              </w:rPr>
            </w:pPr>
            <w:r w:rsidRPr="00830B30">
              <w:rPr>
                <w:rFonts w:ascii="Times New Roman" w:hAnsi="Times New Roman" w:cs="Times New Roman"/>
                <w:b/>
                <w:sz w:val="20"/>
                <w:szCs w:val="20"/>
                <w:lang w:val="uk-UA"/>
              </w:rPr>
              <w:t xml:space="preserve">Електрична енергія </w:t>
            </w:r>
          </w:p>
          <w:p w14:paraId="2CA45455" w14:textId="77777777" w:rsidR="001D3C14" w:rsidRDefault="001D3C14" w:rsidP="00607D4C">
            <w:pPr>
              <w:jc w:val="both"/>
              <w:rPr>
                <w:rFonts w:ascii="Times New Roman" w:hAnsi="Times New Roman" w:cs="Times New Roman"/>
                <w:sz w:val="20"/>
                <w:szCs w:val="20"/>
                <w:lang w:val="uk-UA"/>
              </w:rPr>
            </w:pPr>
          </w:p>
          <w:p w14:paraId="57FB4DA7" w14:textId="4F365882" w:rsidR="00566948" w:rsidRPr="001D3C14" w:rsidRDefault="001D3C14" w:rsidP="00607D4C">
            <w:pPr>
              <w:jc w:val="both"/>
              <w:rPr>
                <w:rFonts w:ascii="Times New Roman" w:hAnsi="Times New Roman" w:cs="Times New Roman"/>
                <w:sz w:val="20"/>
                <w:szCs w:val="20"/>
                <w:lang w:val="uk-UA"/>
              </w:rPr>
            </w:pPr>
            <w:r w:rsidRPr="001D3C14">
              <w:rPr>
                <w:rFonts w:ascii="Times New Roman" w:hAnsi="Times New Roman" w:cs="Times New Roman"/>
                <w:sz w:val="20"/>
                <w:szCs w:val="20"/>
                <w:lang w:val="uk-UA"/>
              </w:rPr>
              <w:t xml:space="preserve">Код </w:t>
            </w:r>
            <w:r>
              <w:rPr>
                <w:rFonts w:ascii="Times New Roman" w:hAnsi="Times New Roman" w:cs="Times New Roman"/>
                <w:sz w:val="20"/>
                <w:szCs w:val="20"/>
                <w:lang w:val="uk-UA"/>
              </w:rPr>
              <w:t>Д</w:t>
            </w:r>
            <w:r w:rsidRPr="001D3C14">
              <w:rPr>
                <w:rFonts w:ascii="Times New Roman" w:hAnsi="Times New Roman" w:cs="Times New Roman"/>
                <w:sz w:val="20"/>
                <w:szCs w:val="20"/>
                <w:lang w:val="uk-UA"/>
              </w:rPr>
              <w:t xml:space="preserve">К 021:2015: 09310000-5 Електрична енергія, згідно  Класифікатора ДК 021 2015 Єдиний закупівельний словник, затверджений наказом </w:t>
            </w:r>
            <w:proofErr w:type="spellStart"/>
            <w:r w:rsidRPr="001D3C14">
              <w:rPr>
                <w:rFonts w:ascii="Times New Roman" w:hAnsi="Times New Roman" w:cs="Times New Roman"/>
                <w:sz w:val="20"/>
                <w:szCs w:val="20"/>
                <w:lang w:val="uk-UA"/>
              </w:rPr>
              <w:t>Мінекономрозвитку</w:t>
            </w:r>
            <w:proofErr w:type="spellEnd"/>
            <w:r w:rsidRPr="001D3C14">
              <w:rPr>
                <w:rFonts w:ascii="Times New Roman" w:hAnsi="Times New Roman" w:cs="Times New Roman"/>
                <w:sz w:val="20"/>
                <w:szCs w:val="20"/>
                <w:lang w:val="uk-UA"/>
              </w:rPr>
              <w:t xml:space="preserve"> України від 23.12.2015 р. № 1749 (зі змінами).</w:t>
            </w:r>
            <w:r w:rsidR="00566948" w:rsidRPr="001D3C14">
              <w:rPr>
                <w:rFonts w:ascii="Times New Roman" w:hAnsi="Times New Roman" w:cs="Times New Roman"/>
                <w:color w:val="000000"/>
                <w:sz w:val="20"/>
                <w:szCs w:val="20"/>
                <w:lang w:val="uk-UA"/>
              </w:rPr>
              <w:t xml:space="preserve"> </w:t>
            </w:r>
          </w:p>
        </w:tc>
        <w:tc>
          <w:tcPr>
            <w:tcW w:w="2410" w:type="dxa"/>
          </w:tcPr>
          <w:p w14:paraId="5EDEEAE4" w14:textId="170C997B" w:rsidR="0045184B" w:rsidRDefault="00800FA3" w:rsidP="006C0FB1">
            <w:pPr>
              <w:ind w:left="-108"/>
              <w:jc w:val="both"/>
              <w:rPr>
                <w:rFonts w:ascii="Times New Roman" w:hAnsi="Times New Roman" w:cs="Times New Roman"/>
                <w:sz w:val="20"/>
                <w:szCs w:val="20"/>
                <w:lang w:val="uk-UA"/>
              </w:rPr>
            </w:pPr>
            <w:r>
              <w:rPr>
                <w:rFonts w:ascii="Times New Roman" w:hAnsi="Times New Roman" w:cs="Times New Roman"/>
                <w:sz w:val="20"/>
                <w:szCs w:val="20"/>
                <w:lang w:val="uk-UA"/>
              </w:rPr>
              <w:t>Відкриті торги</w:t>
            </w:r>
            <w:r w:rsidR="00AC2269">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у порядку, визначеному Особливостями </w:t>
            </w:r>
            <w:r w:rsidRPr="00800FA3">
              <w:rPr>
                <w:rFonts w:ascii="Times New Roman" w:hAnsi="Times New Roman" w:cs="Times New Roman"/>
                <w:sz w:val="20"/>
                <w:szCs w:val="20"/>
                <w:lang w:val="uk-UA"/>
              </w:rPr>
              <w:t>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Pr>
                <w:rFonts w:ascii="Times New Roman" w:hAnsi="Times New Roman" w:cs="Times New Roman"/>
                <w:sz w:val="20"/>
                <w:szCs w:val="20"/>
                <w:lang w:val="uk-UA"/>
              </w:rPr>
              <w:t xml:space="preserve">, </w:t>
            </w:r>
            <w:r w:rsidR="006C0FB1">
              <w:rPr>
                <w:rFonts w:ascii="Times New Roman" w:hAnsi="Times New Roman" w:cs="Times New Roman"/>
                <w:sz w:val="20"/>
                <w:szCs w:val="20"/>
                <w:lang w:val="uk-UA"/>
              </w:rPr>
              <w:t xml:space="preserve">затверджених постановою КМУ </w:t>
            </w:r>
            <w:r w:rsidR="006C0FB1" w:rsidRPr="006C0FB1">
              <w:rPr>
                <w:rFonts w:ascii="Times New Roman" w:hAnsi="Times New Roman" w:cs="Times New Roman"/>
                <w:sz w:val="20"/>
                <w:szCs w:val="20"/>
                <w:lang w:val="uk-UA"/>
              </w:rPr>
              <w:t>від 12 жовтня 2022 р. № 1178</w:t>
            </w:r>
            <w:r w:rsidR="006C0FB1">
              <w:rPr>
                <w:rFonts w:ascii="Times New Roman" w:hAnsi="Times New Roman" w:cs="Times New Roman"/>
                <w:sz w:val="20"/>
                <w:szCs w:val="20"/>
                <w:lang w:val="uk-UA"/>
              </w:rPr>
              <w:t xml:space="preserve"> </w:t>
            </w:r>
            <w:r w:rsidR="006C0FB1" w:rsidRPr="006C0FB1">
              <w:rPr>
                <w:rFonts w:ascii="Times New Roman" w:hAnsi="Times New Roman" w:cs="Times New Roman"/>
                <w:sz w:val="20"/>
                <w:szCs w:val="20"/>
                <w:lang w:val="uk-UA"/>
              </w:rPr>
              <w:t>Київ</w:t>
            </w:r>
            <w:r w:rsidR="006C0FB1">
              <w:rPr>
                <w:rFonts w:ascii="Times New Roman" w:hAnsi="Times New Roman" w:cs="Times New Roman"/>
                <w:sz w:val="20"/>
                <w:szCs w:val="20"/>
                <w:lang w:val="uk-UA"/>
              </w:rPr>
              <w:t xml:space="preserve"> (зі </w:t>
            </w:r>
            <w:proofErr w:type="spellStart"/>
            <w:r w:rsidR="006C0FB1">
              <w:rPr>
                <w:rFonts w:ascii="Times New Roman" w:hAnsi="Times New Roman" w:cs="Times New Roman"/>
                <w:sz w:val="20"/>
                <w:szCs w:val="20"/>
                <w:lang w:val="uk-UA"/>
              </w:rPr>
              <w:t>зминами</w:t>
            </w:r>
            <w:proofErr w:type="spellEnd"/>
            <w:r w:rsidR="006C0FB1">
              <w:rPr>
                <w:rFonts w:ascii="Times New Roman" w:hAnsi="Times New Roman" w:cs="Times New Roman"/>
                <w:sz w:val="20"/>
                <w:szCs w:val="20"/>
                <w:lang w:val="uk-UA"/>
              </w:rPr>
              <w:t>)</w:t>
            </w:r>
            <w:r w:rsidR="00AC2269">
              <w:rPr>
                <w:rFonts w:ascii="Times New Roman" w:hAnsi="Times New Roman" w:cs="Times New Roman"/>
                <w:sz w:val="20"/>
                <w:szCs w:val="20"/>
                <w:lang w:val="uk-UA"/>
              </w:rPr>
              <w:t>.</w:t>
            </w:r>
          </w:p>
          <w:p w14:paraId="45AAA710" w14:textId="77777777" w:rsidR="00AC2269" w:rsidRDefault="00AC2269" w:rsidP="006C0FB1">
            <w:pPr>
              <w:ind w:left="-108"/>
              <w:jc w:val="both"/>
              <w:rPr>
                <w:rFonts w:ascii="Times New Roman" w:hAnsi="Times New Roman" w:cs="Times New Roman"/>
                <w:sz w:val="20"/>
                <w:szCs w:val="20"/>
                <w:lang w:val="uk-UA"/>
              </w:rPr>
            </w:pPr>
          </w:p>
          <w:p w14:paraId="56277B53" w14:textId="77777777" w:rsidR="00AC2269" w:rsidRDefault="00AC2269" w:rsidP="006C0FB1">
            <w:pPr>
              <w:ind w:left="-108"/>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Ідентифікатор закупівлі: </w:t>
            </w:r>
          </w:p>
          <w:p w14:paraId="28E603E6" w14:textId="70436AFA" w:rsidR="00566948" w:rsidRPr="00800FA3" w:rsidRDefault="005A7E23" w:rsidP="0045184B">
            <w:pPr>
              <w:ind w:left="-108"/>
              <w:jc w:val="center"/>
              <w:rPr>
                <w:rFonts w:ascii="Times New Roman" w:hAnsi="Times New Roman" w:cs="Times New Roman"/>
                <w:sz w:val="20"/>
                <w:szCs w:val="20"/>
                <w:lang w:val="uk-UA"/>
              </w:rPr>
            </w:pPr>
            <w:r w:rsidRPr="005A7E23">
              <w:rPr>
                <w:rFonts w:ascii="Times New Roman" w:hAnsi="Times New Roman" w:cs="Times New Roman"/>
                <w:sz w:val="20"/>
                <w:szCs w:val="20"/>
                <w:lang w:val="uk-UA"/>
              </w:rPr>
              <w:t>UA-2024-10-04-010348-a</w:t>
            </w:r>
          </w:p>
        </w:tc>
        <w:tc>
          <w:tcPr>
            <w:tcW w:w="2552" w:type="dxa"/>
          </w:tcPr>
          <w:p w14:paraId="22ACC630" w14:textId="5CF9F2EF" w:rsidR="001D3C14" w:rsidRDefault="001D3C14" w:rsidP="001D3C14">
            <w:pPr>
              <w:jc w:val="both"/>
              <w:rPr>
                <w:rFonts w:ascii="Times New Roman" w:hAnsi="Times New Roman" w:cs="Times New Roman"/>
                <w:sz w:val="20"/>
                <w:szCs w:val="20"/>
                <w:lang w:val="uk-UA"/>
              </w:rPr>
            </w:pPr>
            <w:r w:rsidRPr="001D3C14">
              <w:rPr>
                <w:rFonts w:ascii="Times New Roman" w:hAnsi="Times New Roman" w:cs="Times New Roman"/>
                <w:sz w:val="20"/>
                <w:szCs w:val="20"/>
                <w:lang w:val="uk-UA"/>
              </w:rPr>
              <w:t>Закупівля здійснюється на очікувану вартість відповідно</w:t>
            </w:r>
            <w:r w:rsidR="00D3048C">
              <w:rPr>
                <w:rFonts w:ascii="Times New Roman" w:hAnsi="Times New Roman" w:cs="Times New Roman"/>
                <w:sz w:val="20"/>
                <w:szCs w:val="20"/>
                <w:lang w:val="uk-UA"/>
              </w:rPr>
              <w:t xml:space="preserve"> до</w:t>
            </w:r>
            <w:r w:rsidR="00BA725C">
              <w:rPr>
                <w:rFonts w:ascii="Times New Roman" w:hAnsi="Times New Roman" w:cs="Times New Roman"/>
                <w:sz w:val="20"/>
                <w:szCs w:val="20"/>
                <w:lang w:val="uk-UA"/>
              </w:rPr>
              <w:t xml:space="preserve"> </w:t>
            </w:r>
            <w:r w:rsidR="00D3048C">
              <w:rPr>
                <w:rFonts w:ascii="Times New Roman" w:hAnsi="Times New Roman" w:cs="Times New Roman"/>
                <w:sz w:val="20"/>
                <w:szCs w:val="20"/>
                <w:lang w:val="uk-UA"/>
              </w:rPr>
              <w:t xml:space="preserve">очікуваних </w:t>
            </w:r>
            <w:r w:rsidRPr="001D3C14">
              <w:rPr>
                <w:rFonts w:ascii="Times New Roman" w:hAnsi="Times New Roman" w:cs="Times New Roman"/>
                <w:sz w:val="20"/>
                <w:szCs w:val="20"/>
                <w:lang w:val="uk-UA"/>
              </w:rPr>
              <w:t xml:space="preserve">бюджетних призначень </w:t>
            </w:r>
            <w:r w:rsidRPr="00BA725C">
              <w:rPr>
                <w:rFonts w:ascii="Times New Roman" w:hAnsi="Times New Roman" w:cs="Times New Roman"/>
                <w:sz w:val="20"/>
                <w:szCs w:val="20"/>
                <w:lang w:val="uk-UA"/>
              </w:rPr>
              <w:t>на</w:t>
            </w:r>
            <w:r w:rsidR="00BA725C">
              <w:rPr>
                <w:rFonts w:ascii="Times New Roman" w:hAnsi="Times New Roman" w:cs="Times New Roman"/>
                <w:sz w:val="20"/>
                <w:szCs w:val="20"/>
                <w:lang w:val="uk-UA"/>
              </w:rPr>
              <w:t xml:space="preserve"> </w:t>
            </w:r>
            <w:r w:rsidR="00BA725C" w:rsidRPr="00D3048C">
              <w:rPr>
                <w:rFonts w:ascii="Times New Roman" w:hAnsi="Times New Roman" w:cs="Times New Roman"/>
                <w:sz w:val="20"/>
                <w:szCs w:val="20"/>
                <w:lang w:val="uk-UA"/>
              </w:rPr>
              <w:t>2024 р.</w:t>
            </w:r>
          </w:p>
          <w:p w14:paraId="1E52879A" w14:textId="77777777" w:rsidR="00D3048C" w:rsidRDefault="00D3048C" w:rsidP="001D3C14">
            <w:pPr>
              <w:jc w:val="both"/>
              <w:rPr>
                <w:rFonts w:ascii="Times New Roman" w:hAnsi="Times New Roman" w:cs="Times New Roman"/>
                <w:sz w:val="20"/>
                <w:szCs w:val="20"/>
                <w:lang w:val="uk-UA"/>
              </w:rPr>
            </w:pPr>
          </w:p>
          <w:p w14:paraId="710DABFB" w14:textId="701A4FE2" w:rsidR="0028742E" w:rsidRDefault="001D3C14" w:rsidP="001D3C14">
            <w:pPr>
              <w:jc w:val="both"/>
              <w:rPr>
                <w:rFonts w:ascii="Times New Roman" w:hAnsi="Times New Roman" w:cs="Times New Roman"/>
                <w:sz w:val="20"/>
                <w:szCs w:val="20"/>
                <w:lang w:val="uk-UA"/>
              </w:rPr>
            </w:pPr>
            <w:r w:rsidRPr="001D3C14">
              <w:rPr>
                <w:rFonts w:ascii="Times New Roman" w:hAnsi="Times New Roman" w:cs="Times New Roman"/>
                <w:sz w:val="20"/>
                <w:szCs w:val="20"/>
                <w:lang w:val="uk-UA"/>
              </w:rPr>
              <w:t xml:space="preserve">Очікувана вартість предмета закупівлі </w:t>
            </w:r>
          </w:p>
          <w:p w14:paraId="614DD954" w14:textId="0856B1FA" w:rsidR="00566948" w:rsidRDefault="005A7E23" w:rsidP="001D3C14">
            <w:pPr>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395 600,00 </w:t>
            </w:r>
            <w:r w:rsidR="00595586">
              <w:rPr>
                <w:rFonts w:ascii="Times New Roman" w:hAnsi="Times New Roman" w:cs="Times New Roman"/>
                <w:sz w:val="20"/>
                <w:szCs w:val="20"/>
                <w:lang w:val="uk-UA"/>
              </w:rPr>
              <w:t>г</w:t>
            </w:r>
            <w:r w:rsidR="00DF1CCA">
              <w:rPr>
                <w:rFonts w:ascii="Times New Roman" w:hAnsi="Times New Roman" w:cs="Times New Roman"/>
                <w:sz w:val="20"/>
                <w:szCs w:val="20"/>
                <w:lang w:val="uk-UA"/>
              </w:rPr>
              <w:t>рн.</w:t>
            </w:r>
          </w:p>
          <w:p w14:paraId="25C3BA2F" w14:textId="697556C5" w:rsidR="00AC2269" w:rsidRPr="007047AD" w:rsidRDefault="00553A4E" w:rsidP="005A7E23">
            <w:pPr>
              <w:jc w:val="both"/>
              <w:rPr>
                <w:rFonts w:ascii="Times New Roman" w:hAnsi="Times New Roman" w:cs="Times New Roman"/>
                <w:sz w:val="20"/>
                <w:szCs w:val="20"/>
                <w:lang w:val="uk-UA"/>
              </w:rPr>
            </w:pPr>
            <w:r>
              <w:rPr>
                <w:rFonts w:ascii="Times New Roman" w:hAnsi="Times New Roman" w:cs="Times New Roman"/>
                <w:sz w:val="20"/>
                <w:szCs w:val="20"/>
                <w:lang w:val="uk-UA"/>
              </w:rPr>
              <w:t>(</w:t>
            </w:r>
            <w:r w:rsidR="00C06ADF">
              <w:rPr>
                <w:rFonts w:ascii="Times New Roman" w:hAnsi="Times New Roman" w:cs="Times New Roman"/>
                <w:sz w:val="20"/>
                <w:szCs w:val="20"/>
                <w:lang w:val="uk-UA"/>
              </w:rPr>
              <w:t xml:space="preserve">триста </w:t>
            </w:r>
            <w:r w:rsidR="005A7E23">
              <w:rPr>
                <w:rFonts w:ascii="Times New Roman" w:hAnsi="Times New Roman" w:cs="Times New Roman"/>
                <w:sz w:val="20"/>
                <w:szCs w:val="20"/>
                <w:lang w:val="uk-UA"/>
              </w:rPr>
              <w:t>дев’яносто п’ять</w:t>
            </w:r>
            <w:r w:rsidR="0034370E">
              <w:rPr>
                <w:rFonts w:ascii="Times New Roman" w:hAnsi="Times New Roman" w:cs="Times New Roman"/>
                <w:sz w:val="20"/>
                <w:szCs w:val="20"/>
                <w:lang w:val="uk-UA"/>
              </w:rPr>
              <w:t xml:space="preserve"> тисяч </w:t>
            </w:r>
            <w:r w:rsidR="005A7E23">
              <w:rPr>
                <w:rFonts w:ascii="Times New Roman" w:hAnsi="Times New Roman" w:cs="Times New Roman"/>
                <w:sz w:val="20"/>
                <w:szCs w:val="20"/>
                <w:lang w:val="uk-UA"/>
              </w:rPr>
              <w:t>шістсот</w:t>
            </w:r>
            <w:r w:rsidR="00AC2269">
              <w:rPr>
                <w:rFonts w:ascii="Times New Roman" w:hAnsi="Times New Roman" w:cs="Times New Roman"/>
                <w:sz w:val="20"/>
                <w:szCs w:val="20"/>
                <w:lang w:val="uk-UA"/>
              </w:rPr>
              <w:t xml:space="preserve"> гривень 00 коп.), </w:t>
            </w:r>
            <w:r w:rsidR="005544C3">
              <w:rPr>
                <w:rFonts w:ascii="Times New Roman" w:hAnsi="Times New Roman" w:cs="Times New Roman"/>
                <w:sz w:val="20"/>
                <w:szCs w:val="20"/>
                <w:lang w:val="uk-UA"/>
              </w:rPr>
              <w:t>з ПДВ.</w:t>
            </w:r>
          </w:p>
        </w:tc>
        <w:tc>
          <w:tcPr>
            <w:tcW w:w="4110" w:type="dxa"/>
          </w:tcPr>
          <w:p w14:paraId="364945ED" w14:textId="0CB51705" w:rsidR="009622AE" w:rsidRDefault="00830B30" w:rsidP="00325E43">
            <w:pPr>
              <w:jc w:val="both"/>
              <w:rPr>
                <w:rFonts w:ascii="Times New Roman" w:hAnsi="Times New Roman" w:cs="Times New Roman"/>
                <w:sz w:val="20"/>
                <w:szCs w:val="20"/>
                <w:lang w:val="uk-UA"/>
              </w:rPr>
            </w:pPr>
            <w:r w:rsidRPr="00830B30">
              <w:rPr>
                <w:rFonts w:ascii="Times New Roman" w:hAnsi="Times New Roman" w:cs="Times New Roman"/>
                <w:b/>
                <w:sz w:val="20"/>
                <w:szCs w:val="20"/>
                <w:lang w:val="uk-UA"/>
              </w:rPr>
              <w:t>Технічні характеристики</w:t>
            </w:r>
            <w:r w:rsidRPr="00830B30">
              <w:rPr>
                <w:rFonts w:ascii="Times New Roman" w:hAnsi="Times New Roman" w:cs="Times New Roman"/>
                <w:sz w:val="20"/>
                <w:szCs w:val="20"/>
                <w:lang w:val="uk-UA"/>
              </w:rPr>
              <w:t xml:space="preserve">. </w:t>
            </w:r>
            <w:r w:rsidR="00AC2269" w:rsidRPr="00AC2269">
              <w:rPr>
                <w:rFonts w:ascii="Times New Roman" w:hAnsi="Times New Roman" w:cs="Times New Roman"/>
                <w:sz w:val="20"/>
                <w:szCs w:val="20"/>
                <w:lang w:val="uk-UA"/>
              </w:rPr>
              <w:t xml:space="preserve">Початком постачання електричної енергії Споживачу є дата, зазначена </w:t>
            </w:r>
            <w:r w:rsidR="00AC2269" w:rsidRPr="00D3048C">
              <w:rPr>
                <w:rFonts w:ascii="Times New Roman" w:hAnsi="Times New Roman" w:cs="Times New Roman"/>
                <w:sz w:val="20"/>
                <w:szCs w:val="20"/>
                <w:lang w:val="uk-UA"/>
              </w:rPr>
              <w:t>в заяві-приєднанні</w:t>
            </w:r>
            <w:r w:rsidR="00AC2269" w:rsidRPr="00AC2269">
              <w:rPr>
                <w:rFonts w:ascii="Times New Roman" w:hAnsi="Times New Roman" w:cs="Times New Roman"/>
                <w:sz w:val="20"/>
                <w:szCs w:val="20"/>
                <w:lang w:val="uk-UA"/>
              </w:rPr>
              <w:t xml:space="preserve"> – </w:t>
            </w:r>
            <w:r w:rsidR="005A7E23">
              <w:rPr>
                <w:rFonts w:ascii="Times New Roman" w:hAnsi="Times New Roman" w:cs="Times New Roman"/>
                <w:sz w:val="20"/>
                <w:szCs w:val="20"/>
                <w:lang w:val="uk-UA"/>
              </w:rPr>
              <w:t>з 01.11</w:t>
            </w:r>
            <w:r w:rsidR="00AC2269" w:rsidRPr="00BA725C">
              <w:rPr>
                <w:rFonts w:ascii="Times New Roman" w:hAnsi="Times New Roman" w:cs="Times New Roman"/>
                <w:sz w:val="20"/>
                <w:szCs w:val="20"/>
                <w:lang w:val="uk-UA"/>
              </w:rPr>
              <w:t>.2024</w:t>
            </w:r>
            <w:r w:rsidR="00553A4E">
              <w:rPr>
                <w:rFonts w:ascii="Times New Roman" w:hAnsi="Times New Roman" w:cs="Times New Roman"/>
                <w:sz w:val="20"/>
                <w:szCs w:val="20"/>
                <w:lang w:val="uk-UA"/>
              </w:rPr>
              <w:t xml:space="preserve"> р. по 31.1</w:t>
            </w:r>
            <w:r w:rsidR="005A7E23">
              <w:rPr>
                <w:rFonts w:ascii="Times New Roman" w:hAnsi="Times New Roman" w:cs="Times New Roman"/>
                <w:sz w:val="20"/>
                <w:szCs w:val="20"/>
                <w:lang w:val="uk-UA"/>
              </w:rPr>
              <w:t>2</w:t>
            </w:r>
            <w:r w:rsidR="00BA725C" w:rsidRPr="00BA725C">
              <w:rPr>
                <w:rFonts w:ascii="Times New Roman" w:hAnsi="Times New Roman" w:cs="Times New Roman"/>
                <w:sz w:val="20"/>
                <w:szCs w:val="20"/>
                <w:lang w:val="uk-UA"/>
              </w:rPr>
              <w:t>.2024 р.</w:t>
            </w:r>
            <w:r w:rsidR="00AC2269" w:rsidRPr="00BA725C">
              <w:rPr>
                <w:rFonts w:ascii="Times New Roman" w:hAnsi="Times New Roman" w:cs="Times New Roman"/>
                <w:sz w:val="20"/>
                <w:szCs w:val="20"/>
                <w:lang w:val="uk-UA"/>
              </w:rPr>
              <w:t>.</w:t>
            </w:r>
            <w:r w:rsidR="0034370E">
              <w:rPr>
                <w:rFonts w:ascii="Times New Roman" w:hAnsi="Times New Roman" w:cs="Times New Roman"/>
                <w:sz w:val="20"/>
                <w:szCs w:val="20"/>
                <w:lang w:val="uk-UA"/>
              </w:rPr>
              <w:t xml:space="preserve"> за адресою: </w:t>
            </w:r>
          </w:p>
          <w:p w14:paraId="241B4275" w14:textId="77777777" w:rsidR="005A7E23" w:rsidRDefault="005A7E23" w:rsidP="00325E43">
            <w:pPr>
              <w:jc w:val="both"/>
              <w:rPr>
                <w:rFonts w:ascii="Times New Roman" w:hAnsi="Times New Roman" w:cs="Times New Roman"/>
                <w:sz w:val="20"/>
                <w:szCs w:val="20"/>
                <w:lang w:val="uk-UA"/>
              </w:rPr>
            </w:pPr>
            <w:r w:rsidRPr="005A7E23">
              <w:rPr>
                <w:rFonts w:ascii="Times New Roman" w:hAnsi="Times New Roman" w:cs="Times New Roman"/>
                <w:sz w:val="20"/>
                <w:szCs w:val="20"/>
                <w:lang w:val="uk-UA"/>
              </w:rPr>
              <w:t>49005</w:t>
            </w:r>
            <w:r>
              <w:rPr>
                <w:rFonts w:ascii="Times New Roman" w:hAnsi="Times New Roman" w:cs="Times New Roman"/>
                <w:sz w:val="20"/>
                <w:szCs w:val="20"/>
                <w:lang w:val="uk-UA"/>
              </w:rPr>
              <w:t xml:space="preserve"> Україна </w:t>
            </w:r>
            <w:r w:rsidRPr="005A7E23">
              <w:rPr>
                <w:rFonts w:ascii="Times New Roman" w:hAnsi="Times New Roman" w:cs="Times New Roman"/>
                <w:sz w:val="20"/>
                <w:szCs w:val="20"/>
                <w:lang w:val="uk-UA"/>
              </w:rPr>
              <w:t>Дніпропетровська область</w:t>
            </w:r>
            <w:r>
              <w:rPr>
                <w:rFonts w:ascii="Times New Roman" w:hAnsi="Times New Roman" w:cs="Times New Roman"/>
                <w:sz w:val="20"/>
                <w:szCs w:val="20"/>
                <w:lang w:val="uk-UA"/>
              </w:rPr>
              <w:t>,</w:t>
            </w:r>
          </w:p>
          <w:p w14:paraId="2595803D" w14:textId="464FBCD2" w:rsidR="00566948" w:rsidRDefault="0034370E" w:rsidP="00325E43">
            <w:pPr>
              <w:jc w:val="both"/>
              <w:rPr>
                <w:rFonts w:ascii="Times New Roman" w:hAnsi="Times New Roman" w:cs="Times New Roman"/>
                <w:sz w:val="20"/>
                <w:szCs w:val="20"/>
                <w:lang w:val="uk-UA"/>
              </w:rPr>
            </w:pPr>
            <w:r>
              <w:rPr>
                <w:rFonts w:ascii="Times New Roman" w:hAnsi="Times New Roman" w:cs="Times New Roman"/>
                <w:sz w:val="20"/>
                <w:szCs w:val="20"/>
                <w:lang w:val="uk-UA"/>
              </w:rPr>
              <w:t>м.</w:t>
            </w:r>
            <w:r w:rsidR="009622AE">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Дніпро, </w:t>
            </w:r>
            <w:r w:rsidR="005A7E23">
              <w:rPr>
                <w:rFonts w:ascii="Times New Roman" w:hAnsi="Times New Roman" w:cs="Times New Roman"/>
                <w:sz w:val="20"/>
                <w:szCs w:val="20"/>
                <w:lang w:val="uk-UA"/>
              </w:rPr>
              <w:t xml:space="preserve">вул. </w:t>
            </w:r>
            <w:r w:rsidR="00C06ADF">
              <w:rPr>
                <w:rFonts w:ascii="Times New Roman" w:hAnsi="Times New Roman" w:cs="Times New Roman"/>
                <w:sz w:val="20"/>
                <w:szCs w:val="20"/>
                <w:lang w:val="uk-UA"/>
              </w:rPr>
              <w:t>Ближня,31</w:t>
            </w:r>
          </w:p>
          <w:p w14:paraId="0FBA7D93" w14:textId="2A6EA3E1" w:rsidR="00AC2269" w:rsidRDefault="00AC2269" w:rsidP="00325E43">
            <w:pPr>
              <w:jc w:val="both"/>
              <w:rPr>
                <w:rFonts w:ascii="Times New Roman" w:hAnsi="Times New Roman" w:cs="Times New Roman"/>
                <w:sz w:val="20"/>
                <w:szCs w:val="20"/>
                <w:lang w:val="uk-UA"/>
              </w:rPr>
            </w:pPr>
            <w:r w:rsidRPr="00830B30">
              <w:rPr>
                <w:rFonts w:ascii="Times New Roman" w:hAnsi="Times New Roman" w:cs="Times New Roman"/>
                <w:b/>
                <w:sz w:val="20"/>
                <w:szCs w:val="20"/>
                <w:lang w:val="uk-UA"/>
              </w:rPr>
              <w:t>Кількісною характеристикою</w:t>
            </w:r>
            <w:r w:rsidRPr="00AC2269">
              <w:rPr>
                <w:rFonts w:ascii="Times New Roman" w:hAnsi="Times New Roman" w:cs="Times New Roman"/>
                <w:sz w:val="20"/>
                <w:szCs w:val="20"/>
                <w:lang w:val="uk-UA"/>
              </w:rPr>
              <w:t xml:space="preserve">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певною потужністю в один кіловат протягом однієї години. Обсяг необхідний для забезпечення діяльності та власних потреб об’єктів Замовника, та враховуючи обсяги споживання переднього календарного року </w:t>
            </w:r>
            <w:r w:rsidRPr="00B159BA">
              <w:rPr>
                <w:rFonts w:ascii="Times New Roman" w:hAnsi="Times New Roman" w:cs="Times New Roman"/>
                <w:sz w:val="20"/>
                <w:szCs w:val="20"/>
                <w:lang w:val="uk-UA"/>
              </w:rPr>
              <w:t xml:space="preserve">становить </w:t>
            </w:r>
            <w:r w:rsidR="00C06ADF" w:rsidRPr="00B159BA">
              <w:rPr>
                <w:rFonts w:ascii="Times New Roman" w:hAnsi="Times New Roman" w:cs="Times New Roman"/>
                <w:sz w:val="20"/>
                <w:szCs w:val="20"/>
                <w:lang w:val="uk-UA"/>
              </w:rPr>
              <w:t>4</w:t>
            </w:r>
            <w:r w:rsidR="005A7E23" w:rsidRPr="00B159BA">
              <w:rPr>
                <w:rFonts w:ascii="Times New Roman" w:hAnsi="Times New Roman" w:cs="Times New Roman"/>
                <w:sz w:val="20"/>
                <w:szCs w:val="20"/>
                <w:lang w:val="uk-UA"/>
              </w:rPr>
              <w:t>3</w:t>
            </w:r>
            <w:r w:rsidR="00BA725C" w:rsidRPr="00B159BA">
              <w:rPr>
                <w:rFonts w:ascii="Times New Roman" w:hAnsi="Times New Roman" w:cs="Times New Roman"/>
                <w:sz w:val="20"/>
                <w:szCs w:val="20"/>
                <w:lang w:val="uk-UA"/>
              </w:rPr>
              <w:t>00</w:t>
            </w:r>
            <w:r w:rsidR="005544C3" w:rsidRPr="00B159BA">
              <w:rPr>
                <w:rFonts w:ascii="Times New Roman" w:hAnsi="Times New Roman" w:cs="Times New Roman"/>
                <w:sz w:val="20"/>
                <w:szCs w:val="20"/>
                <w:lang w:val="uk-UA"/>
              </w:rPr>
              <w:t>0 кВт*</w:t>
            </w:r>
            <w:r w:rsidRPr="00B159BA">
              <w:rPr>
                <w:rFonts w:ascii="Times New Roman" w:hAnsi="Times New Roman" w:cs="Times New Roman"/>
                <w:sz w:val="20"/>
                <w:szCs w:val="20"/>
                <w:lang w:val="uk-UA"/>
              </w:rPr>
              <w:t>год. на</w:t>
            </w:r>
            <w:r w:rsidR="005A7E23" w:rsidRPr="00B159BA">
              <w:rPr>
                <w:rFonts w:ascii="Times New Roman" w:hAnsi="Times New Roman" w:cs="Times New Roman"/>
                <w:sz w:val="20"/>
                <w:szCs w:val="20"/>
                <w:lang w:val="uk-UA"/>
              </w:rPr>
              <w:t xml:space="preserve"> період з 01.11</w:t>
            </w:r>
            <w:r w:rsidR="00553A4E" w:rsidRPr="00B159BA">
              <w:rPr>
                <w:rFonts w:ascii="Times New Roman" w:hAnsi="Times New Roman" w:cs="Times New Roman"/>
                <w:sz w:val="20"/>
                <w:szCs w:val="20"/>
                <w:lang w:val="uk-UA"/>
              </w:rPr>
              <w:t>.2024 р. по 31.1</w:t>
            </w:r>
            <w:r w:rsidR="005A7E23" w:rsidRPr="00B159BA">
              <w:rPr>
                <w:rFonts w:ascii="Times New Roman" w:hAnsi="Times New Roman" w:cs="Times New Roman"/>
                <w:sz w:val="20"/>
                <w:szCs w:val="20"/>
                <w:lang w:val="uk-UA"/>
              </w:rPr>
              <w:t>2</w:t>
            </w:r>
            <w:r w:rsidR="00BA725C" w:rsidRPr="00B159BA">
              <w:rPr>
                <w:rFonts w:ascii="Times New Roman" w:hAnsi="Times New Roman" w:cs="Times New Roman"/>
                <w:sz w:val="20"/>
                <w:szCs w:val="20"/>
                <w:lang w:val="uk-UA"/>
              </w:rPr>
              <w:t>.</w:t>
            </w:r>
            <w:r w:rsidRPr="00B159BA">
              <w:rPr>
                <w:rFonts w:ascii="Times New Roman" w:hAnsi="Times New Roman" w:cs="Times New Roman"/>
                <w:sz w:val="20"/>
                <w:szCs w:val="20"/>
                <w:lang w:val="uk-UA"/>
              </w:rPr>
              <w:t>2024</w:t>
            </w:r>
            <w:bookmarkStart w:id="0" w:name="_GoBack"/>
            <w:bookmarkEnd w:id="0"/>
            <w:r w:rsidR="00BA725C" w:rsidRPr="00BA725C">
              <w:rPr>
                <w:rFonts w:ascii="Times New Roman" w:hAnsi="Times New Roman" w:cs="Times New Roman"/>
                <w:sz w:val="20"/>
                <w:szCs w:val="20"/>
                <w:lang w:val="uk-UA"/>
              </w:rPr>
              <w:t xml:space="preserve"> </w:t>
            </w:r>
            <w:r w:rsidRPr="00BA725C">
              <w:rPr>
                <w:rFonts w:ascii="Times New Roman" w:hAnsi="Times New Roman" w:cs="Times New Roman"/>
                <w:sz w:val="20"/>
                <w:szCs w:val="20"/>
                <w:lang w:val="uk-UA"/>
              </w:rPr>
              <w:t>р.</w:t>
            </w:r>
          </w:p>
          <w:p w14:paraId="0BA0DD0D" w14:textId="77777777" w:rsidR="001D3C14" w:rsidRPr="001D3C14" w:rsidRDefault="001D3C14" w:rsidP="001D3C14">
            <w:pPr>
              <w:jc w:val="both"/>
              <w:rPr>
                <w:rFonts w:ascii="Times New Roman" w:hAnsi="Times New Roman" w:cs="Times New Roman"/>
                <w:sz w:val="20"/>
                <w:szCs w:val="20"/>
                <w:lang w:val="uk-UA"/>
              </w:rPr>
            </w:pPr>
            <w:r w:rsidRPr="00830B30">
              <w:rPr>
                <w:rFonts w:ascii="Times New Roman" w:hAnsi="Times New Roman" w:cs="Times New Roman"/>
                <w:b/>
                <w:sz w:val="20"/>
                <w:szCs w:val="20"/>
                <w:lang w:val="uk-UA"/>
              </w:rPr>
              <w:t>Якісні характеристики</w:t>
            </w:r>
            <w:r w:rsidRPr="001D3C14">
              <w:rPr>
                <w:rFonts w:ascii="Times New Roman" w:hAnsi="Times New Roman" w:cs="Times New Roman"/>
                <w:sz w:val="20"/>
                <w:szCs w:val="20"/>
                <w:lang w:val="uk-UA"/>
              </w:rPr>
              <w:t>. Пунктом 1.1.2 глави 1.1. розділу І ПРРЕЕ визначено, що якість електропостачання це перелік визначених Регулятором, НКРЕКП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якість електричної енергії.</w:t>
            </w:r>
          </w:p>
          <w:p w14:paraId="45D502A5" w14:textId="44795595" w:rsidR="00DF1CCA" w:rsidRDefault="001D3C14" w:rsidP="001D3C14">
            <w:pPr>
              <w:jc w:val="both"/>
              <w:rPr>
                <w:rFonts w:ascii="Times New Roman" w:hAnsi="Times New Roman" w:cs="Times New Roman"/>
                <w:sz w:val="20"/>
                <w:szCs w:val="20"/>
                <w:lang w:val="uk-UA"/>
              </w:rPr>
            </w:pPr>
            <w:proofErr w:type="spellStart"/>
            <w:r w:rsidRPr="001D3C14">
              <w:rPr>
                <w:rFonts w:ascii="Times New Roman" w:hAnsi="Times New Roman" w:cs="Times New Roman"/>
                <w:sz w:val="20"/>
                <w:szCs w:val="20"/>
                <w:lang w:val="uk-UA"/>
              </w:rPr>
              <w:t>Електропостачальник</w:t>
            </w:r>
            <w:proofErr w:type="spellEnd"/>
            <w:r w:rsidRPr="001D3C14">
              <w:rPr>
                <w:rFonts w:ascii="Times New Roman" w:hAnsi="Times New Roman" w:cs="Times New Roman"/>
                <w:sz w:val="20"/>
                <w:szCs w:val="20"/>
                <w:lang w:val="uk-UA"/>
              </w:rPr>
              <w:t xml:space="preserve"> забезпечує дотримання загальних та гарантованих </w:t>
            </w:r>
            <w:r w:rsidRPr="001D3C14">
              <w:rPr>
                <w:rFonts w:ascii="Times New Roman" w:hAnsi="Times New Roman" w:cs="Times New Roman"/>
                <w:sz w:val="20"/>
                <w:szCs w:val="20"/>
                <w:lang w:val="uk-UA"/>
              </w:rPr>
              <w:lastRenderedPageBreak/>
              <w:t xml:space="preserve">стандартів якості надання послуг з електропостачання, в тому числі тих, що передбачені згідно Порядку 375, </w:t>
            </w:r>
            <w:r w:rsidR="00DF1CCA" w:rsidRPr="00DF1CCA">
              <w:rPr>
                <w:rFonts w:ascii="Times New Roman" w:hAnsi="Times New Roman" w:cs="Times New Roman"/>
                <w:sz w:val="20"/>
                <w:szCs w:val="20"/>
                <w:lang w:val="uk-UA"/>
              </w:rPr>
              <w:t>України  «Про ринок електричної енергії» від 13.04.2017 № 2019-VIII</w:t>
            </w:r>
            <w:r w:rsidRPr="001D3C14">
              <w:rPr>
                <w:rFonts w:ascii="Times New Roman" w:hAnsi="Times New Roman" w:cs="Times New Roman"/>
                <w:sz w:val="20"/>
                <w:szCs w:val="20"/>
                <w:lang w:val="uk-UA"/>
              </w:rPr>
              <w:t>, ПРРЕЕ</w:t>
            </w:r>
            <w:r w:rsidR="00DF1CCA" w:rsidRPr="00DF1CCA">
              <w:rPr>
                <w:lang w:val="uk-UA"/>
              </w:rPr>
              <w:t xml:space="preserve"> </w:t>
            </w:r>
            <w:r w:rsidR="00DF1CCA" w:rsidRPr="00DF1CCA">
              <w:rPr>
                <w:rFonts w:ascii="Times New Roman" w:hAnsi="Times New Roman" w:cs="Times New Roman"/>
                <w:sz w:val="20"/>
                <w:szCs w:val="20"/>
                <w:lang w:val="uk-UA"/>
              </w:rPr>
              <w:t>затверджених постановою Національної комісії регулювання електроенергетики та комунальних послуг України від 14.03.2018 № 312</w:t>
            </w:r>
            <w:r w:rsidRPr="001D3C14">
              <w:rPr>
                <w:rFonts w:ascii="Times New Roman" w:hAnsi="Times New Roman" w:cs="Times New Roman"/>
                <w:sz w:val="20"/>
                <w:szCs w:val="20"/>
                <w:lang w:val="uk-UA"/>
              </w:rPr>
              <w:t>, КСР</w:t>
            </w:r>
            <w:r w:rsidR="00DF1CCA">
              <w:rPr>
                <w:rFonts w:ascii="Times New Roman" w:hAnsi="Times New Roman" w:cs="Times New Roman"/>
                <w:sz w:val="20"/>
                <w:szCs w:val="20"/>
                <w:lang w:val="uk-UA"/>
              </w:rPr>
              <w:t xml:space="preserve"> </w:t>
            </w:r>
            <w:r w:rsidR="00DF1CCA" w:rsidRPr="00DF1CCA">
              <w:rPr>
                <w:rFonts w:ascii="Times New Roman" w:hAnsi="Times New Roman" w:cs="Times New Roman"/>
                <w:sz w:val="20"/>
                <w:szCs w:val="20"/>
                <w:lang w:val="uk-UA"/>
              </w:rPr>
              <w:t>затверджений постановою Національної комісії регулювання електроенергетики та комунальних послуг України від 14.03.2018 р.  №310</w:t>
            </w:r>
            <w:r w:rsidRPr="001D3C14">
              <w:rPr>
                <w:rFonts w:ascii="Times New Roman" w:hAnsi="Times New Roman" w:cs="Times New Roman"/>
                <w:sz w:val="20"/>
                <w:szCs w:val="20"/>
                <w:lang w:val="uk-UA"/>
              </w:rPr>
              <w:t xml:space="preserve">, умов договору про постачання електричної енергії (договору про закупівлю) та інших нормативно-правових актів. </w:t>
            </w:r>
          </w:p>
          <w:p w14:paraId="60CA5D70" w14:textId="337899CF" w:rsidR="00830B30" w:rsidRPr="007047AD" w:rsidRDefault="00830B30" w:rsidP="001D3C14">
            <w:pPr>
              <w:jc w:val="both"/>
              <w:rPr>
                <w:rFonts w:ascii="Times New Roman" w:hAnsi="Times New Roman" w:cs="Times New Roman"/>
                <w:sz w:val="20"/>
                <w:szCs w:val="20"/>
                <w:lang w:val="uk-UA"/>
              </w:rPr>
            </w:pPr>
            <w:proofErr w:type="spellStart"/>
            <w:r w:rsidRPr="00830B30">
              <w:rPr>
                <w:rFonts w:ascii="Times New Roman" w:hAnsi="Times New Roman" w:cs="Times New Roman"/>
                <w:sz w:val="20"/>
                <w:szCs w:val="20"/>
                <w:lang w:val="uk-UA"/>
              </w:rPr>
              <w:t>Електропостачальник</w:t>
            </w:r>
            <w:proofErr w:type="spellEnd"/>
            <w:r w:rsidRPr="00830B30">
              <w:rPr>
                <w:rFonts w:ascii="Times New Roman" w:hAnsi="Times New Roman" w:cs="Times New Roman"/>
                <w:sz w:val="20"/>
                <w:szCs w:val="20"/>
                <w:lang w:val="uk-UA"/>
              </w:rPr>
              <w:t xml:space="preserve"> забезпечує поставку електричної енергії на об’єкти Замовника, зазначені в </w:t>
            </w:r>
            <w:r w:rsidRPr="00DF1CCA">
              <w:rPr>
                <w:rFonts w:ascii="Times New Roman" w:hAnsi="Times New Roman" w:cs="Times New Roman"/>
                <w:sz w:val="20"/>
                <w:szCs w:val="20"/>
                <w:lang w:val="uk-UA"/>
              </w:rPr>
              <w:t>Додатку № 3</w:t>
            </w:r>
            <w:r w:rsidRPr="00830B30">
              <w:rPr>
                <w:rFonts w:ascii="Times New Roman" w:hAnsi="Times New Roman" w:cs="Times New Roman"/>
                <w:sz w:val="20"/>
                <w:szCs w:val="20"/>
                <w:lang w:val="uk-UA"/>
              </w:rPr>
              <w:t xml:space="preserve"> до тендерної документації, та підключені до місцевих розподільчих мереж відповідно до вимог Кодексу розподільчих систем, технічні та якісні характеристики якої повинні відповідати нормам діючого на території України законодавства, державним, міжнародним стандартам та вимогам державної політики України в галузі захисту довкілля.</w:t>
            </w:r>
          </w:p>
        </w:tc>
        <w:tc>
          <w:tcPr>
            <w:tcW w:w="2977" w:type="dxa"/>
          </w:tcPr>
          <w:p w14:paraId="71F05A32" w14:textId="77777777" w:rsidR="00406926" w:rsidRDefault="001D3C14" w:rsidP="00406926">
            <w:pPr>
              <w:jc w:val="both"/>
              <w:rPr>
                <w:rFonts w:ascii="Times New Roman" w:hAnsi="Times New Roman" w:cs="Times New Roman"/>
                <w:color w:val="000000"/>
                <w:sz w:val="20"/>
                <w:szCs w:val="20"/>
                <w:lang w:val="uk-UA"/>
              </w:rPr>
            </w:pPr>
            <w:r w:rsidRPr="001D3C14">
              <w:rPr>
                <w:rFonts w:ascii="Times New Roman" w:hAnsi="Times New Roman" w:cs="Times New Roman"/>
                <w:color w:val="000000"/>
                <w:sz w:val="20"/>
                <w:szCs w:val="20"/>
                <w:lang w:val="uk-UA"/>
              </w:rPr>
              <w:lastRenderedPageBreak/>
              <w:t>Для визначення очікуваної вартості предмета закупівлі було проведено  попередні ринкові консультації щодо закупівлі у  вигляді збору комерційних пропозицій постачальників</w:t>
            </w:r>
            <w:r w:rsidR="00406926">
              <w:rPr>
                <w:rFonts w:ascii="Times New Roman" w:hAnsi="Times New Roman" w:cs="Times New Roman"/>
                <w:color w:val="000000"/>
                <w:sz w:val="20"/>
                <w:szCs w:val="20"/>
                <w:lang w:val="uk-UA"/>
              </w:rPr>
              <w:t xml:space="preserve"> електричної енергії. </w:t>
            </w:r>
          </w:p>
          <w:p w14:paraId="4E6F6CA6" w14:textId="2CC135C3" w:rsidR="00566948" w:rsidRPr="007047AD" w:rsidRDefault="00566948" w:rsidP="001D3C14">
            <w:pPr>
              <w:jc w:val="both"/>
              <w:rPr>
                <w:rFonts w:ascii="Times New Roman" w:hAnsi="Times New Roman" w:cs="Times New Roman"/>
                <w:color w:val="000000"/>
                <w:sz w:val="20"/>
                <w:szCs w:val="20"/>
                <w:lang w:val="uk-UA"/>
              </w:rPr>
            </w:pPr>
          </w:p>
        </w:tc>
      </w:tr>
    </w:tbl>
    <w:p w14:paraId="008BD93C" w14:textId="44D15753" w:rsidR="004C19E5" w:rsidRPr="00283F30" w:rsidRDefault="004C19E5" w:rsidP="00830B30">
      <w:pPr>
        <w:spacing w:after="0" w:line="240" w:lineRule="auto"/>
        <w:ind w:right="253"/>
        <w:jc w:val="center"/>
        <w:rPr>
          <w:rFonts w:ascii="Times New Roman" w:hAnsi="Times New Roman" w:cs="Times New Roman"/>
          <w:sz w:val="20"/>
          <w:lang w:val="uk-UA"/>
        </w:rPr>
      </w:pPr>
    </w:p>
    <w:p w14:paraId="10198048" w14:textId="77777777" w:rsidR="003B710A" w:rsidRPr="00283F30" w:rsidRDefault="003B710A" w:rsidP="004C19E5">
      <w:pPr>
        <w:spacing w:after="0" w:line="240" w:lineRule="auto"/>
        <w:jc w:val="center"/>
        <w:rPr>
          <w:rFonts w:ascii="Times New Roman" w:hAnsi="Times New Roman" w:cs="Times New Roman"/>
          <w:sz w:val="20"/>
          <w:lang w:val="uk-UA"/>
        </w:rPr>
      </w:pPr>
    </w:p>
    <w:p w14:paraId="3D5B0773" w14:textId="77777777" w:rsidR="00283F30" w:rsidRPr="00283F30" w:rsidRDefault="00283F30" w:rsidP="003B710A">
      <w:pPr>
        <w:spacing w:after="0" w:line="240" w:lineRule="auto"/>
        <w:jc w:val="center"/>
        <w:rPr>
          <w:rFonts w:ascii="Times New Roman" w:hAnsi="Times New Roman" w:cs="Times New Roman"/>
          <w:sz w:val="28"/>
          <w:lang w:val="uk-UA"/>
        </w:rPr>
      </w:pPr>
    </w:p>
    <w:p w14:paraId="68399C15" w14:textId="77777777" w:rsidR="00283F30" w:rsidRPr="00283F30" w:rsidRDefault="00283F30" w:rsidP="003B710A">
      <w:pPr>
        <w:spacing w:after="0" w:line="240" w:lineRule="auto"/>
        <w:jc w:val="center"/>
        <w:rPr>
          <w:rFonts w:ascii="Times New Roman" w:hAnsi="Times New Roman" w:cs="Times New Roman"/>
          <w:sz w:val="28"/>
          <w:lang w:val="uk-UA"/>
        </w:rPr>
      </w:pPr>
    </w:p>
    <w:p w14:paraId="0525B6F0" w14:textId="77777777" w:rsidR="00283F30" w:rsidRPr="00283F30" w:rsidRDefault="00283F30" w:rsidP="003B710A">
      <w:pPr>
        <w:spacing w:after="0" w:line="240" w:lineRule="auto"/>
        <w:jc w:val="center"/>
        <w:rPr>
          <w:rFonts w:ascii="Times New Roman" w:hAnsi="Times New Roman" w:cs="Times New Roman"/>
          <w:sz w:val="28"/>
          <w:lang w:val="uk-UA"/>
        </w:rPr>
      </w:pPr>
    </w:p>
    <w:p w14:paraId="12E7B87B" w14:textId="77777777" w:rsidR="00610684" w:rsidRPr="006921E2" w:rsidRDefault="00610684" w:rsidP="003B710A">
      <w:pPr>
        <w:spacing w:after="0" w:line="240" w:lineRule="auto"/>
        <w:jc w:val="center"/>
        <w:rPr>
          <w:rFonts w:ascii="Times New Roman" w:hAnsi="Times New Roman" w:cs="Times New Roman"/>
          <w:sz w:val="28"/>
          <w:lang w:val="uk-UA"/>
        </w:rPr>
      </w:pPr>
    </w:p>
    <w:p w14:paraId="5E9D0F5D" w14:textId="77777777" w:rsidR="00283F30" w:rsidRPr="00283F30" w:rsidRDefault="00283F30" w:rsidP="003B710A">
      <w:pPr>
        <w:spacing w:after="0" w:line="240" w:lineRule="auto"/>
        <w:jc w:val="center"/>
        <w:rPr>
          <w:rFonts w:ascii="Times New Roman" w:hAnsi="Times New Roman" w:cs="Times New Roman"/>
          <w:sz w:val="28"/>
          <w:lang w:val="uk-UA"/>
        </w:rPr>
      </w:pPr>
    </w:p>
    <w:p w14:paraId="4A6343F8" w14:textId="77777777" w:rsidR="00283F30" w:rsidRPr="00283F30" w:rsidRDefault="00283F30" w:rsidP="003B710A">
      <w:pPr>
        <w:spacing w:after="0" w:line="240" w:lineRule="auto"/>
        <w:jc w:val="center"/>
        <w:rPr>
          <w:rFonts w:ascii="Times New Roman" w:hAnsi="Times New Roman" w:cs="Times New Roman"/>
          <w:sz w:val="28"/>
          <w:lang w:val="uk-UA"/>
        </w:rPr>
      </w:pPr>
    </w:p>
    <w:p w14:paraId="5D334B1F" w14:textId="77777777" w:rsidR="00283F30" w:rsidRPr="00283F30" w:rsidRDefault="00283F30" w:rsidP="003B710A">
      <w:pPr>
        <w:spacing w:after="0" w:line="240" w:lineRule="auto"/>
        <w:jc w:val="center"/>
        <w:rPr>
          <w:rFonts w:ascii="Times New Roman" w:hAnsi="Times New Roman" w:cs="Times New Roman"/>
          <w:sz w:val="28"/>
          <w:lang w:val="uk-UA"/>
        </w:rPr>
      </w:pPr>
    </w:p>
    <w:sectPr w:rsidR="00283F30" w:rsidRPr="00283F30" w:rsidSect="00C0411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566D84" w14:textId="77777777" w:rsidR="00831DE7" w:rsidRDefault="00831DE7" w:rsidP="000F3764">
      <w:pPr>
        <w:spacing w:after="0" w:line="240" w:lineRule="auto"/>
      </w:pPr>
      <w:r>
        <w:separator/>
      </w:r>
    </w:p>
  </w:endnote>
  <w:endnote w:type="continuationSeparator" w:id="0">
    <w:p w14:paraId="701AC596" w14:textId="77777777" w:rsidR="00831DE7" w:rsidRDefault="00831DE7" w:rsidP="000F3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3BAA6E" w14:textId="77777777" w:rsidR="00831DE7" w:rsidRDefault="00831DE7" w:rsidP="000F3764">
      <w:pPr>
        <w:spacing w:after="0" w:line="240" w:lineRule="auto"/>
      </w:pPr>
      <w:r>
        <w:separator/>
      </w:r>
    </w:p>
  </w:footnote>
  <w:footnote w:type="continuationSeparator" w:id="0">
    <w:p w14:paraId="1CF70335" w14:textId="77777777" w:rsidR="00831DE7" w:rsidRDefault="00831DE7" w:rsidP="000F37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6F7"/>
    <w:rsid w:val="00000BDA"/>
    <w:rsid w:val="00020FD6"/>
    <w:rsid w:val="00027AF7"/>
    <w:rsid w:val="000930FB"/>
    <w:rsid w:val="000A2217"/>
    <w:rsid w:val="000C3DC0"/>
    <w:rsid w:val="000F3764"/>
    <w:rsid w:val="001278BD"/>
    <w:rsid w:val="00193B47"/>
    <w:rsid w:val="001C40D3"/>
    <w:rsid w:val="001D3C14"/>
    <w:rsid w:val="001D3FF0"/>
    <w:rsid w:val="00283F30"/>
    <w:rsid w:val="0028742E"/>
    <w:rsid w:val="002B065A"/>
    <w:rsid w:val="002C6510"/>
    <w:rsid w:val="00325E43"/>
    <w:rsid w:val="003358EC"/>
    <w:rsid w:val="00337F23"/>
    <w:rsid w:val="0034370E"/>
    <w:rsid w:val="00364BD7"/>
    <w:rsid w:val="00370989"/>
    <w:rsid w:val="00380995"/>
    <w:rsid w:val="003A529B"/>
    <w:rsid w:val="003B710A"/>
    <w:rsid w:val="003C1DDB"/>
    <w:rsid w:val="003E4730"/>
    <w:rsid w:val="00401D12"/>
    <w:rsid w:val="00406926"/>
    <w:rsid w:val="0043356C"/>
    <w:rsid w:val="0045184B"/>
    <w:rsid w:val="004574D3"/>
    <w:rsid w:val="00493832"/>
    <w:rsid w:val="004A6DA6"/>
    <w:rsid w:val="004C19E5"/>
    <w:rsid w:val="004F24DB"/>
    <w:rsid w:val="00514930"/>
    <w:rsid w:val="00520AA3"/>
    <w:rsid w:val="00552E99"/>
    <w:rsid w:val="00553A4E"/>
    <w:rsid w:val="005544C3"/>
    <w:rsid w:val="00565674"/>
    <w:rsid w:val="00566948"/>
    <w:rsid w:val="00595586"/>
    <w:rsid w:val="005A7E23"/>
    <w:rsid w:val="005E1168"/>
    <w:rsid w:val="005F632D"/>
    <w:rsid w:val="00610684"/>
    <w:rsid w:val="00612675"/>
    <w:rsid w:val="006452B3"/>
    <w:rsid w:val="0066445F"/>
    <w:rsid w:val="00686C0C"/>
    <w:rsid w:val="006921E2"/>
    <w:rsid w:val="006A4516"/>
    <w:rsid w:val="006C0FB1"/>
    <w:rsid w:val="006D70B3"/>
    <w:rsid w:val="00733B98"/>
    <w:rsid w:val="00740CC3"/>
    <w:rsid w:val="00766CE3"/>
    <w:rsid w:val="00791083"/>
    <w:rsid w:val="007C153F"/>
    <w:rsid w:val="007D1DA7"/>
    <w:rsid w:val="007F03B7"/>
    <w:rsid w:val="007F5EDB"/>
    <w:rsid w:val="00800FA3"/>
    <w:rsid w:val="00825ED7"/>
    <w:rsid w:val="00830B30"/>
    <w:rsid w:val="00831DE7"/>
    <w:rsid w:val="00844907"/>
    <w:rsid w:val="00861661"/>
    <w:rsid w:val="00863B72"/>
    <w:rsid w:val="00870CB0"/>
    <w:rsid w:val="0087239E"/>
    <w:rsid w:val="00877727"/>
    <w:rsid w:val="008F438A"/>
    <w:rsid w:val="009622AE"/>
    <w:rsid w:val="009A0A51"/>
    <w:rsid w:val="009F18C2"/>
    <w:rsid w:val="009F4200"/>
    <w:rsid w:val="009F46DE"/>
    <w:rsid w:val="00A17468"/>
    <w:rsid w:val="00A337C4"/>
    <w:rsid w:val="00A433F2"/>
    <w:rsid w:val="00A6448C"/>
    <w:rsid w:val="00A65F21"/>
    <w:rsid w:val="00AB14EC"/>
    <w:rsid w:val="00AC2269"/>
    <w:rsid w:val="00AD3066"/>
    <w:rsid w:val="00AD5B75"/>
    <w:rsid w:val="00AF2F84"/>
    <w:rsid w:val="00B03F9D"/>
    <w:rsid w:val="00B1010F"/>
    <w:rsid w:val="00B159BA"/>
    <w:rsid w:val="00B2728C"/>
    <w:rsid w:val="00B36B2A"/>
    <w:rsid w:val="00B72995"/>
    <w:rsid w:val="00BA725C"/>
    <w:rsid w:val="00BA7DD2"/>
    <w:rsid w:val="00BB5B45"/>
    <w:rsid w:val="00BD5AD3"/>
    <w:rsid w:val="00C04117"/>
    <w:rsid w:val="00C06ADF"/>
    <w:rsid w:val="00C27034"/>
    <w:rsid w:val="00C34495"/>
    <w:rsid w:val="00C807E8"/>
    <w:rsid w:val="00C855F1"/>
    <w:rsid w:val="00CA13F6"/>
    <w:rsid w:val="00CB6DCF"/>
    <w:rsid w:val="00CF146C"/>
    <w:rsid w:val="00CF6B06"/>
    <w:rsid w:val="00D3048C"/>
    <w:rsid w:val="00D41644"/>
    <w:rsid w:val="00D70963"/>
    <w:rsid w:val="00D86294"/>
    <w:rsid w:val="00D93AE8"/>
    <w:rsid w:val="00DC03F9"/>
    <w:rsid w:val="00DC3F3F"/>
    <w:rsid w:val="00DD12D2"/>
    <w:rsid w:val="00DF1CCA"/>
    <w:rsid w:val="00DF237E"/>
    <w:rsid w:val="00DF4E20"/>
    <w:rsid w:val="00E1490E"/>
    <w:rsid w:val="00E16386"/>
    <w:rsid w:val="00E25BBF"/>
    <w:rsid w:val="00E37DDC"/>
    <w:rsid w:val="00E50694"/>
    <w:rsid w:val="00E658A1"/>
    <w:rsid w:val="00E834A0"/>
    <w:rsid w:val="00E926F7"/>
    <w:rsid w:val="00EB5246"/>
    <w:rsid w:val="00EF6D8E"/>
    <w:rsid w:val="00FB21C7"/>
    <w:rsid w:val="00FB54ED"/>
    <w:rsid w:val="00FC60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6F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19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CF6B06"/>
    <w:rPr>
      <w:color w:val="0000FF" w:themeColor="hyperlink"/>
      <w:u w:val="single"/>
    </w:rPr>
  </w:style>
  <w:style w:type="paragraph" w:styleId="a5">
    <w:name w:val="header"/>
    <w:basedOn w:val="a"/>
    <w:link w:val="a6"/>
    <w:uiPriority w:val="99"/>
    <w:unhideWhenUsed/>
    <w:rsid w:val="000F376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3764"/>
  </w:style>
  <w:style w:type="paragraph" w:styleId="a7">
    <w:name w:val="footer"/>
    <w:basedOn w:val="a"/>
    <w:link w:val="a8"/>
    <w:uiPriority w:val="99"/>
    <w:unhideWhenUsed/>
    <w:rsid w:val="000F376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3764"/>
  </w:style>
  <w:style w:type="paragraph" w:styleId="a9">
    <w:name w:val="Balloon Text"/>
    <w:basedOn w:val="a"/>
    <w:link w:val="aa"/>
    <w:uiPriority w:val="99"/>
    <w:semiHidden/>
    <w:unhideWhenUsed/>
    <w:rsid w:val="000F376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F3764"/>
    <w:rPr>
      <w:rFonts w:ascii="Tahoma" w:hAnsi="Tahoma" w:cs="Tahoma"/>
      <w:sz w:val="16"/>
      <w:szCs w:val="16"/>
    </w:rPr>
  </w:style>
  <w:style w:type="paragraph" w:styleId="ab">
    <w:name w:val="No Spacing"/>
    <w:aliases w:val="ТNR AMPU"/>
    <w:link w:val="ac"/>
    <w:uiPriority w:val="1"/>
    <w:qFormat/>
    <w:rsid w:val="00DF237E"/>
    <w:pPr>
      <w:suppressAutoHyphens/>
      <w:spacing w:after="0" w:line="240" w:lineRule="auto"/>
    </w:pPr>
    <w:rPr>
      <w:rFonts w:ascii="Calibri" w:eastAsia="Calibri" w:hAnsi="Calibri" w:cs="Times New Roman"/>
      <w:lang w:val="uk-UA" w:eastAsia="zh-CN"/>
    </w:rPr>
  </w:style>
  <w:style w:type="character" w:customStyle="1" w:styleId="ac">
    <w:name w:val="Без интервала Знак"/>
    <w:aliases w:val="ТNR AMPU Знак"/>
    <w:link w:val="ab"/>
    <w:uiPriority w:val="1"/>
    <w:locked/>
    <w:rsid w:val="00DF237E"/>
    <w:rPr>
      <w:rFonts w:ascii="Calibri" w:eastAsia="Calibri" w:hAnsi="Calibri" w:cs="Times New Roman"/>
      <w:lang w:val="uk-UA"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19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CF6B06"/>
    <w:rPr>
      <w:color w:val="0000FF" w:themeColor="hyperlink"/>
      <w:u w:val="single"/>
    </w:rPr>
  </w:style>
  <w:style w:type="paragraph" w:styleId="a5">
    <w:name w:val="header"/>
    <w:basedOn w:val="a"/>
    <w:link w:val="a6"/>
    <w:uiPriority w:val="99"/>
    <w:unhideWhenUsed/>
    <w:rsid w:val="000F376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3764"/>
  </w:style>
  <w:style w:type="paragraph" w:styleId="a7">
    <w:name w:val="footer"/>
    <w:basedOn w:val="a"/>
    <w:link w:val="a8"/>
    <w:uiPriority w:val="99"/>
    <w:unhideWhenUsed/>
    <w:rsid w:val="000F376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3764"/>
  </w:style>
  <w:style w:type="paragraph" w:styleId="a9">
    <w:name w:val="Balloon Text"/>
    <w:basedOn w:val="a"/>
    <w:link w:val="aa"/>
    <w:uiPriority w:val="99"/>
    <w:semiHidden/>
    <w:unhideWhenUsed/>
    <w:rsid w:val="000F376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F3764"/>
    <w:rPr>
      <w:rFonts w:ascii="Tahoma" w:hAnsi="Tahoma" w:cs="Tahoma"/>
      <w:sz w:val="16"/>
      <w:szCs w:val="16"/>
    </w:rPr>
  </w:style>
  <w:style w:type="paragraph" w:styleId="ab">
    <w:name w:val="No Spacing"/>
    <w:aliases w:val="ТNR AMPU"/>
    <w:link w:val="ac"/>
    <w:uiPriority w:val="1"/>
    <w:qFormat/>
    <w:rsid w:val="00DF237E"/>
    <w:pPr>
      <w:suppressAutoHyphens/>
      <w:spacing w:after="0" w:line="240" w:lineRule="auto"/>
    </w:pPr>
    <w:rPr>
      <w:rFonts w:ascii="Calibri" w:eastAsia="Calibri" w:hAnsi="Calibri" w:cs="Times New Roman"/>
      <w:lang w:val="uk-UA" w:eastAsia="zh-CN"/>
    </w:rPr>
  </w:style>
  <w:style w:type="character" w:customStyle="1" w:styleId="ac">
    <w:name w:val="Без интервала Знак"/>
    <w:aliases w:val="ТNR AMPU Знак"/>
    <w:link w:val="ab"/>
    <w:uiPriority w:val="1"/>
    <w:locked/>
    <w:rsid w:val="00DF237E"/>
    <w:rPr>
      <w:rFonts w:ascii="Calibri" w:eastAsia="Calibri" w:hAnsi="Calibri" w:cs="Times New Roman"/>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81739">
      <w:bodyDiv w:val="1"/>
      <w:marLeft w:val="0"/>
      <w:marRight w:val="0"/>
      <w:marTop w:val="0"/>
      <w:marBottom w:val="0"/>
      <w:divBdr>
        <w:top w:val="none" w:sz="0" w:space="0" w:color="auto"/>
        <w:left w:val="none" w:sz="0" w:space="0" w:color="auto"/>
        <w:bottom w:val="none" w:sz="0" w:space="0" w:color="auto"/>
        <w:right w:val="none" w:sz="0" w:space="0" w:color="auto"/>
      </w:divBdr>
    </w:div>
    <w:div w:id="245264200">
      <w:bodyDiv w:val="1"/>
      <w:marLeft w:val="0"/>
      <w:marRight w:val="0"/>
      <w:marTop w:val="0"/>
      <w:marBottom w:val="0"/>
      <w:divBdr>
        <w:top w:val="none" w:sz="0" w:space="0" w:color="auto"/>
        <w:left w:val="none" w:sz="0" w:space="0" w:color="auto"/>
        <w:bottom w:val="none" w:sz="0" w:space="0" w:color="auto"/>
        <w:right w:val="none" w:sz="0" w:space="0" w:color="auto"/>
      </w:divBdr>
    </w:div>
    <w:div w:id="423962479">
      <w:bodyDiv w:val="1"/>
      <w:marLeft w:val="0"/>
      <w:marRight w:val="0"/>
      <w:marTop w:val="0"/>
      <w:marBottom w:val="0"/>
      <w:divBdr>
        <w:top w:val="none" w:sz="0" w:space="0" w:color="auto"/>
        <w:left w:val="none" w:sz="0" w:space="0" w:color="auto"/>
        <w:bottom w:val="none" w:sz="0" w:space="0" w:color="auto"/>
        <w:right w:val="none" w:sz="0" w:space="0" w:color="auto"/>
      </w:divBdr>
    </w:div>
    <w:div w:id="1198543293">
      <w:bodyDiv w:val="1"/>
      <w:marLeft w:val="0"/>
      <w:marRight w:val="0"/>
      <w:marTop w:val="0"/>
      <w:marBottom w:val="0"/>
      <w:divBdr>
        <w:top w:val="none" w:sz="0" w:space="0" w:color="auto"/>
        <w:left w:val="none" w:sz="0" w:space="0" w:color="auto"/>
        <w:bottom w:val="none" w:sz="0" w:space="0" w:color="auto"/>
        <w:right w:val="none" w:sz="0" w:space="0" w:color="auto"/>
      </w:divBdr>
    </w:div>
    <w:div w:id="198018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2401</Words>
  <Characters>1370</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Сичко</dc:creator>
  <cp:lastModifiedBy>HP</cp:lastModifiedBy>
  <cp:revision>3</cp:revision>
  <cp:lastPrinted>2021-01-14T12:22:00Z</cp:lastPrinted>
  <dcterms:created xsi:type="dcterms:W3CDTF">2024-10-09T12:04:00Z</dcterms:created>
  <dcterms:modified xsi:type="dcterms:W3CDTF">2024-10-09T12:05:00Z</dcterms:modified>
</cp:coreProperties>
</file>